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6040-0/2024-219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3A7AFC">
        <w:t>13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Vodja projektne naloge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3400.004.5.1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196230" w:rsidRPr="003A7AFC" w:rsidRDefault="003A7AFC" w:rsidP="003A7AFC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13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univerzitetno izobrazbo in 10 let izkušenj na področju projektnega menedžmenta, kar dokazuje z referencami.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Vodja projektne naloge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3400.004.5.1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lastRenderedPageBreak/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Vodja projektne naloge</w:t>
      </w:r>
      <w:r w:rsidR="0034076C">
        <w:t xml:space="preserve"> (</w:t>
      </w:r>
      <w:hyperlink r:id="rId12" w:history="1">
        <w:r w:rsidRPr="000C08B6">
          <w:rPr>
            <w:color w:val="0000FF"/>
          </w:rPr>
          <w:t>3400.004.5.1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3A7AFC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E216E"/>
    <w:multiLevelType w:val="multilevel"/>
    <w:tmpl w:val="7EF4D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A7AFC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1564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3400-004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3400-004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3400-004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60B487-B0D6-46F8-B117-66304F32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2024-01-11T12:28:00Z</dcterms:created>
  <dcterms:modified xsi:type="dcterms:W3CDTF">2024-01-11T12:28:00Z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