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6040-0/2024-107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Oblikovalec/oblikovalka digitalnih rešitev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2687705011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630565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12 mes</w:t>
      </w:r>
      <w:r>
        <w:rPr>
          <w:rFonts w:ascii="Times New Roman" w:eastAsia="Times New Roman" w:hAnsi="Times New Roman" w:cs="Times New Roman"/>
          <w:sz w:val="20"/>
        </w:rPr>
        <w:t>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5 in 5 let delovnih izkušenj s področja oblikovanja digitalnih rešitev in</w:t>
      </w:r>
    </w:p>
    <w:p w:rsidR="00196230" w:rsidRPr="00630565" w:rsidRDefault="00630565" w:rsidP="00630565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12 mest za kandidate za člane komisij z </w:t>
      </w:r>
      <w:r>
        <w:rPr>
          <w:rFonts w:ascii="Times New Roman" w:eastAsia="Times New Roman" w:hAnsi="Times New Roman" w:cs="Times New Roman"/>
          <w:sz w:val="20"/>
        </w:rPr>
        <w:t>izobrazbo najmanj na ravni SOK 5 s področja grafičnega ali medi</w:t>
      </w:r>
      <w:r>
        <w:rPr>
          <w:rFonts w:ascii="Times New Roman" w:eastAsia="Times New Roman" w:hAnsi="Times New Roman" w:cs="Times New Roman"/>
          <w:sz w:val="20"/>
        </w:rPr>
        <w:t>jskega oblikovanja/tehnologije ali računalništva ali certifikat o nacionalni poklicni kvalifikaciji Oblikovalec/oblikovalka spletnih strani ali Oblikovalec/oblikovalka digitalnih rešitev in 5 let delovnih izkušenj s področja grafičnega ali medijskega oblik</w:t>
      </w:r>
      <w:r>
        <w:rPr>
          <w:rFonts w:ascii="Times New Roman" w:eastAsia="Times New Roman" w:hAnsi="Times New Roman" w:cs="Times New Roman"/>
          <w:sz w:val="20"/>
        </w:rPr>
        <w:t>ovanja/tehnologije ali računalništva, od tega 3 leta pri oblikovanju digitalnih rešitev.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Oblikovalec/oblikovalka digitalnih rešitev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2687705011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Oblikovalec/oblikovalka digitalnih rešitev</w:t>
      </w:r>
      <w:r w:rsidR="0034076C">
        <w:t xml:space="preserve"> (</w:t>
      </w:r>
      <w:hyperlink r:id="rId12" w:history="1">
        <w:r w:rsidRPr="000C08B6">
          <w:rPr>
            <w:color w:val="0000FF"/>
          </w:rPr>
          <w:t>2687705011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630565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32A90"/>
    <w:multiLevelType w:val="multilevel"/>
    <w:tmpl w:val="004C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3056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E64F6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05F9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2687-705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2687-705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2687-705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5FC813-9EC2-4305-9714-740642E0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2024-01-09T10:45:00Z</dcterms:created>
  <dcterms:modified xsi:type="dcterms:W3CDTF">2024-01-09T10:45:00Z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