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F1B39">
        <w:t>16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Koreograf/koreografinja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6461270011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F1B3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srednješolsko izobrazbo z vsaj 6-letnimi koreografskimi izkušnjami ter izkazanimi referencami delovanja na plesnem področju in</w:t>
      </w:r>
    </w:p>
    <w:p w:rsidR="00196230" w:rsidRPr="003F1B39" w:rsidRDefault="003F1B39" w:rsidP="003F1B3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visokošolsko izobrazbo z vsaj 5-letnimi koreografskimi izku</w:t>
      </w:r>
      <w:r>
        <w:rPr>
          <w:rFonts w:ascii="Times New Roman" w:eastAsia="Times New Roman" w:hAnsi="Times New Roman" w:cs="Times New Roman"/>
          <w:sz w:val="20"/>
        </w:rPr>
        <w:t>šnjami ter z izkazanimi referencami delovanja na plesnem področju.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Koreograf/koreografinja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6461270011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Koreograf/koreografinja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6461270011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F1B3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2AF9"/>
    <w:multiLevelType w:val="multilevel"/>
    <w:tmpl w:val="A130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3F1B39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74621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5B5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461-27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461-27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461-27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A4198-9B35-4260-A1AB-2B2E6FA1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2024-01-08T11:48:00Z</dcterms:created>
  <dcterms:modified xsi:type="dcterms:W3CDTF">2024-01-08T11:48:00Z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