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Analitik/analitičarka v farmacevtskih laboratorijih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4506112011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50B6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s področja  farmacije ali kemije ali kemijske tehnologije in 5 let delovnih izkušenj  v farmacevtski industriji in</w:t>
      </w:r>
    </w:p>
    <w:p w:rsidR="00E11717" w:rsidRDefault="00E50B6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 ravni SOK 7 s področja elektrotehnike ali strojništva in 5 let delovnih  izkušenj v farmacevtski industriji in</w:t>
      </w:r>
    </w:p>
    <w:p w:rsidR="00196230" w:rsidRPr="00E50B69" w:rsidRDefault="00E50B69" w:rsidP="00E50B6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komisij: en član komisije izobrazbo ravni SOK 5 s področja farmacije ali kemije in 10 let delov</w:t>
      </w:r>
      <w:r>
        <w:rPr>
          <w:rFonts w:ascii="Times New Roman" w:eastAsia="Times New Roman" w:hAnsi="Times New Roman" w:cs="Times New Roman"/>
          <w:sz w:val="20"/>
        </w:rPr>
        <w:t>nih izkušenj v farmacevtski industriji.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Analitik/analitičarka v farmacevtskih laboratorijih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4506112011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Analitik/analitičarka v farmacevtskih laboratorijih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4506112011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50B6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B5B98"/>
    <w:multiLevelType w:val="multilevel"/>
    <w:tmpl w:val="43CA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1717"/>
    <w:rsid w:val="00E17206"/>
    <w:rsid w:val="00E36E2E"/>
    <w:rsid w:val="00E50B69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7AC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506-11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506-11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506-11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5CF84-B9B5-4A9D-BD37-6607E15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2024-01-08T08:32:00Z</dcterms:created>
  <dcterms:modified xsi:type="dcterms:W3CDTF">2024-01-08T08:32:00Z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